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9CEB4" w14:textId="77777777" w:rsidR="00F92292" w:rsidRDefault="0044304A">
      <w:pPr>
        <w:jc w:val="center"/>
        <w:rPr>
          <w:b/>
          <w:u w:val="single"/>
        </w:rPr>
      </w:pPr>
      <w:bookmarkStart w:id="0" w:name="_gjdgxs" w:colFirst="0" w:colLast="0"/>
      <w:bookmarkEnd w:id="0"/>
      <w:r>
        <w:rPr>
          <w:b/>
          <w:u w:val="single"/>
        </w:rPr>
        <w:t>ΔΕΛΤΙΟ ΤΥΠΟΥ</w:t>
      </w:r>
    </w:p>
    <w:p w14:paraId="39BBC28E" w14:textId="77777777" w:rsidR="00F92292" w:rsidRDefault="0044304A">
      <w:pPr>
        <w:jc w:val="center"/>
        <w:rPr>
          <w:b/>
          <w:u w:val="single"/>
        </w:rPr>
      </w:pPr>
      <w:r>
        <w:rPr>
          <w:b/>
          <w:noProof/>
          <w:u w:val="single"/>
          <w:lang w:val="en-US"/>
        </w:rPr>
        <w:drawing>
          <wp:inline distT="0" distB="0" distL="0" distR="0" wp14:anchorId="7DB5761A" wp14:editId="3580C43F">
            <wp:extent cx="3521100" cy="8640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3521100" cy="864000"/>
                    </a:xfrm>
                    <a:prstGeom prst="rect">
                      <a:avLst/>
                    </a:prstGeom>
                    <a:ln/>
                  </pic:spPr>
                </pic:pic>
              </a:graphicData>
            </a:graphic>
          </wp:inline>
        </w:drawing>
      </w:r>
    </w:p>
    <w:p w14:paraId="7323A277" w14:textId="77777777" w:rsidR="00F92292" w:rsidRDefault="00F92292">
      <w:pPr>
        <w:shd w:val="clear" w:color="auto" w:fill="FFFFFF"/>
        <w:jc w:val="center"/>
        <w:rPr>
          <w:b/>
          <w:color w:val="352626"/>
        </w:rPr>
      </w:pPr>
    </w:p>
    <w:p w14:paraId="391CAA1D" w14:textId="77777777" w:rsidR="00F92292" w:rsidRDefault="0044304A">
      <w:pPr>
        <w:shd w:val="clear" w:color="auto" w:fill="FFFFFF"/>
        <w:jc w:val="center"/>
        <w:rPr>
          <w:b/>
          <w:color w:val="352626"/>
        </w:rPr>
      </w:pPr>
      <w:r>
        <w:rPr>
          <w:b/>
          <w:color w:val="352626"/>
        </w:rPr>
        <w:t xml:space="preserve">Συμπόσιο </w:t>
      </w:r>
    </w:p>
    <w:p w14:paraId="1BB6F02E" w14:textId="77777777" w:rsidR="00F92292" w:rsidRDefault="0044304A">
      <w:pPr>
        <w:shd w:val="clear" w:color="auto" w:fill="FFFFFF"/>
        <w:jc w:val="center"/>
        <w:rPr>
          <w:b/>
          <w:color w:val="352626"/>
        </w:rPr>
      </w:pPr>
      <w:r>
        <w:rPr>
          <w:b/>
          <w:color w:val="352626"/>
        </w:rPr>
        <w:t xml:space="preserve">"Ανοικτή Επιστήμη στον ελληνικό ερευνητικό ιστό: </w:t>
      </w:r>
    </w:p>
    <w:p w14:paraId="5428DFCA" w14:textId="77777777" w:rsidR="00F92292" w:rsidRDefault="0044304A">
      <w:pPr>
        <w:shd w:val="clear" w:color="auto" w:fill="FFFFFF"/>
        <w:jc w:val="center"/>
        <w:rPr>
          <w:b/>
          <w:color w:val="352626"/>
        </w:rPr>
      </w:pPr>
      <w:r>
        <w:rPr>
          <w:b/>
          <w:color w:val="352626"/>
        </w:rPr>
        <w:t>Ερευνητικές Διαδικασίες, Ερευνητικά Δεδομένα, Συνεργασίες"</w:t>
      </w:r>
    </w:p>
    <w:p w14:paraId="3F1E225F" w14:textId="77777777" w:rsidR="00F92292" w:rsidRDefault="0044304A">
      <w:pPr>
        <w:shd w:val="clear" w:color="auto" w:fill="FFFFFF"/>
        <w:jc w:val="center"/>
        <w:rPr>
          <w:color w:val="352626"/>
        </w:rPr>
      </w:pPr>
      <w:r>
        <w:rPr>
          <w:color w:val="352626"/>
        </w:rPr>
        <w:t>29-30 Νοεμβρίου, Αθήνα</w:t>
      </w:r>
    </w:p>
    <w:p w14:paraId="02197620" w14:textId="77777777" w:rsidR="00F92292" w:rsidRDefault="00F92292">
      <w:pPr>
        <w:rPr>
          <w:b/>
        </w:rPr>
      </w:pPr>
    </w:p>
    <w:p w14:paraId="25D55469" w14:textId="77777777" w:rsidR="00F92292" w:rsidRDefault="0044304A">
      <w:pPr>
        <w:jc w:val="both"/>
      </w:pPr>
      <w:r>
        <w:t xml:space="preserve">Το </w:t>
      </w:r>
      <w:hyperlink r:id="rId5">
        <w:r>
          <w:rPr>
            <w:color w:val="0000FF"/>
            <w:u w:val="single"/>
          </w:rPr>
          <w:t>Ερευνητικό Κέντρο “Αθηνά”</w:t>
        </w:r>
      </w:hyperlink>
      <w:r>
        <w:t>, στο πλαίσιο του </w:t>
      </w:r>
      <w:hyperlink r:id="rId6">
        <w:proofErr w:type="spellStart"/>
        <w:r>
          <w:rPr>
            <w:color w:val="0000FF"/>
            <w:u w:val="single"/>
          </w:rPr>
          <w:t>OpenAIRE</w:t>
        </w:r>
        <w:proofErr w:type="spellEnd"/>
      </w:hyperlink>
      <w:r>
        <w:rPr>
          <w:color w:val="0000FF"/>
          <w:u w:val="single"/>
        </w:rPr>
        <w:t>,</w:t>
      </w:r>
      <w:r>
        <w:t xml:space="preserve"> της Υποδομής για την Ανοικτή Επιστήμη στην Ευρώπη, και του </w:t>
      </w:r>
      <w:hyperlink r:id="rId7">
        <w:r>
          <w:rPr>
            <w:color w:val="0000FF"/>
            <w:u w:val="single"/>
          </w:rPr>
          <w:t>RDA Europe 4</w:t>
        </w:r>
      </w:hyperlink>
      <w:r>
        <w:t>, της Ευρωπαϊκής συνιστώσας της πρωτοβουλίας για τα Ερευνητικά Δεδομένα (Re</w:t>
      </w:r>
      <w:r>
        <w:t xml:space="preserve">search </w:t>
      </w:r>
      <w:proofErr w:type="spellStart"/>
      <w:r>
        <w:t>Data</w:t>
      </w:r>
      <w:proofErr w:type="spellEnd"/>
      <w:r>
        <w:t xml:space="preserve"> </w:t>
      </w:r>
      <w:proofErr w:type="spellStart"/>
      <w:r>
        <w:t>Alliance</w:t>
      </w:r>
      <w:proofErr w:type="spellEnd"/>
      <w:r>
        <w:t xml:space="preserve">), και σε συνεργασία με το </w:t>
      </w:r>
      <w:hyperlink r:id="rId8">
        <w:r>
          <w:rPr>
            <w:color w:val="0000FF"/>
            <w:u w:val="single"/>
          </w:rPr>
          <w:t xml:space="preserve">HELIX - Hellenic </w:t>
        </w:r>
        <w:proofErr w:type="spellStart"/>
        <w:r>
          <w:rPr>
            <w:color w:val="0000FF"/>
            <w:u w:val="single"/>
          </w:rPr>
          <w:t>Data</w:t>
        </w:r>
        <w:proofErr w:type="spellEnd"/>
        <w:r>
          <w:rPr>
            <w:color w:val="0000FF"/>
            <w:u w:val="single"/>
          </w:rPr>
          <w:t xml:space="preserve"> </w:t>
        </w:r>
        <w:proofErr w:type="spellStart"/>
        <w:r>
          <w:rPr>
            <w:color w:val="0000FF"/>
            <w:u w:val="single"/>
          </w:rPr>
          <w:t>Serv</w:t>
        </w:r>
        <w:r>
          <w:rPr>
            <w:color w:val="0000FF"/>
            <w:u w:val="single"/>
          </w:rPr>
          <w:t>ice</w:t>
        </w:r>
        <w:proofErr w:type="spellEnd"/>
      </w:hyperlink>
      <w:r>
        <w:t xml:space="preserve"> (Ελληνική Υπηρεσία Δεδομένων- Εθνικός Οδικός Χάρτης Ερευνητικών Υποδομών) διοργανώνει διήμερο συμπόσιο με τίτλο: ‘</w:t>
      </w:r>
      <w:proofErr w:type="spellStart"/>
      <w:r>
        <w:t>Aνοικτή</w:t>
      </w:r>
      <w:proofErr w:type="spellEnd"/>
      <w:r>
        <w:t xml:space="preserve"> Επιστήμη στον ελληνικό ερευνητικό ιστό: ερευνητικές διαδικασίες, ερευνητικά δεδομένα, συνεργασίες’. </w:t>
      </w:r>
      <w:proofErr w:type="spellStart"/>
      <w:r>
        <w:t>To</w:t>
      </w:r>
      <w:proofErr w:type="spellEnd"/>
      <w:r>
        <w:t xml:space="preserve"> Συμπόσιο θα πραγματοποιηθεί</w:t>
      </w:r>
      <w:r>
        <w:t xml:space="preserve"> από 29 έως 30 Νοεμβρίου στην Αθήνα (</w:t>
      </w:r>
      <w:hyperlink r:id="rId9">
        <w:proofErr w:type="spellStart"/>
        <w:r>
          <w:t>Πολυχώρος</w:t>
        </w:r>
        <w:proofErr w:type="spellEnd"/>
        <w:r>
          <w:t xml:space="preserve"> </w:t>
        </w:r>
        <w:proofErr w:type="spellStart"/>
        <w:r>
          <w:t>Αθηναΐς</w:t>
        </w:r>
        <w:proofErr w:type="spellEnd"/>
      </w:hyperlink>
      <w:r>
        <w:t>).</w:t>
      </w:r>
    </w:p>
    <w:p w14:paraId="04140F20" w14:textId="77777777" w:rsidR="00F92292" w:rsidRDefault="0044304A">
      <w:pPr>
        <w:jc w:val="both"/>
      </w:pPr>
      <w:r>
        <w:t> </w:t>
      </w:r>
    </w:p>
    <w:p w14:paraId="1094F3FA" w14:textId="0963657D" w:rsidR="00F92292" w:rsidRDefault="00EC5B17">
      <w:pPr>
        <w:jc w:val="both"/>
      </w:pPr>
      <w:r>
        <w:t>Στο Σ</w:t>
      </w:r>
      <w:r w:rsidR="0044304A">
        <w:t>υμπόσιο θα παρευρεθούν εκπρόσωποι ερευνητικών οργανισμών και ανώτατων εκπαιδευτικών ιδρυμάτων της χώρας για να ενημερώσουν για τη συμβολή, τις</w:t>
      </w:r>
      <w:r w:rsidR="0044304A">
        <w:t xml:space="preserve"> υπηρεσίες και το έργο τους, και να ενημερωθούν για τις προσπάθειες που γίνονται σε ευρωπαϊκό και εθνικό επίπεδο, καθώς και για τις τελευταίες εξελίξεις σε υποδομές, υπηρεσίες, πολιτικές και νομικά ζητήματα γύρω από την Ανοικτή Επιστήμη και τη διαχείριση Ε</w:t>
      </w:r>
      <w:r w:rsidR="0044304A">
        <w:t>ρευνητικών Δεδομένων.</w:t>
      </w:r>
    </w:p>
    <w:p w14:paraId="3D607DE2" w14:textId="77777777" w:rsidR="00F92292" w:rsidRDefault="00F92292">
      <w:pPr>
        <w:jc w:val="both"/>
      </w:pPr>
    </w:p>
    <w:p w14:paraId="39CA2C8E" w14:textId="3CB9CB6E" w:rsidR="00F92292" w:rsidRDefault="00EC5B17">
      <w:pPr>
        <w:jc w:val="both"/>
      </w:pPr>
      <w:r>
        <w:t>Στόχος του Σ</w:t>
      </w:r>
      <w:r w:rsidR="0044304A">
        <w:t>υμποσίου είναι να κατανοήσουμε το εθνικό οικοσύστημα έρευνας, τα θεσμικά του χαρακτηριστικά, τις πρωτοβουλίες που βρίσκονται κάτω από την ομπρέλα της Ανοικτής Επιστήμης και των δράσεων για τα Ερευνητικά Δεδομένα, τις ανοι</w:t>
      </w:r>
      <w:r w:rsidR="0044304A">
        <w:t xml:space="preserve">κτές μεθοδολογίες, τεχνολογίες και εργαλεία - που έχουν δημιουργηθεί τόσο στο πλαίσιο του HELIX όσο και μέσα από άλλα έργα και συνέργειες, το </w:t>
      </w:r>
      <w:proofErr w:type="spellStart"/>
      <w:r w:rsidR="0044304A">
        <w:t>OpenAIRE</w:t>
      </w:r>
      <w:proofErr w:type="spellEnd"/>
      <w:r w:rsidR="0044304A">
        <w:t xml:space="preserve"> και το RDA Europe. </w:t>
      </w:r>
    </w:p>
    <w:p w14:paraId="1C1C1B2E" w14:textId="77777777" w:rsidR="00F92292" w:rsidRDefault="00F92292">
      <w:pPr>
        <w:jc w:val="both"/>
      </w:pPr>
    </w:p>
    <w:p w14:paraId="7D4B7425" w14:textId="77777777" w:rsidR="00F92292" w:rsidRDefault="0044304A">
      <w:pPr>
        <w:jc w:val="both"/>
      </w:pPr>
      <w:r>
        <w:t xml:space="preserve">Στο Συμπόσιο αναμένεται να εξεταστεί και η απαραίτητη </w:t>
      </w:r>
      <w:proofErr w:type="spellStart"/>
      <w:r>
        <w:t>προτεραιοποίηση</w:t>
      </w:r>
      <w:proofErr w:type="spellEnd"/>
      <w:r>
        <w:t xml:space="preserve"> θεσμικών και τ</w:t>
      </w:r>
      <w:r>
        <w:t xml:space="preserve">εχνικών ζητημάτων υλοποίησης οριζόντιων και ερευνητικών υποδομών και υπηρεσιών, για μια ισχυρή αντιπροσώπευση της Ελλάδος στο Ευρωπαϊκό Νέφος Ανοικτής Επιστήμης (European </w:t>
      </w:r>
      <w:proofErr w:type="spellStart"/>
      <w:r>
        <w:t>Open</w:t>
      </w:r>
      <w:proofErr w:type="spellEnd"/>
      <w:r>
        <w:t xml:space="preserve"> </w:t>
      </w:r>
      <w:proofErr w:type="spellStart"/>
      <w:r>
        <w:t>Science</w:t>
      </w:r>
      <w:proofErr w:type="spellEnd"/>
      <w:r>
        <w:t xml:space="preserve"> </w:t>
      </w:r>
      <w:proofErr w:type="spellStart"/>
      <w:r>
        <w:t>Cloud</w:t>
      </w:r>
      <w:proofErr w:type="spellEnd"/>
      <w:r>
        <w:t xml:space="preserve"> - EOSC). Μάθετε περισσότερα για την </w:t>
      </w:r>
      <w:hyperlink r:id="rId10">
        <w:r>
          <w:rPr>
            <w:color w:val="0000FF"/>
            <w:u w:val="single"/>
          </w:rPr>
          <w:t>Ανοικτή Επιστήμη στην Ελλάδα</w:t>
        </w:r>
      </w:hyperlink>
      <w:r>
        <w:t xml:space="preserve">. </w:t>
      </w:r>
    </w:p>
    <w:p w14:paraId="52B3B7BC" w14:textId="77777777" w:rsidR="00F92292" w:rsidRDefault="00F92292">
      <w:pPr>
        <w:jc w:val="both"/>
      </w:pPr>
    </w:p>
    <w:p w14:paraId="539C90B8" w14:textId="097471E1" w:rsidR="00F92292" w:rsidRDefault="0044304A">
      <w:pPr>
        <w:jc w:val="both"/>
      </w:pPr>
      <w:r>
        <w:t>Το Σ</w:t>
      </w:r>
      <w:r>
        <w:t>υμπόσιο θα λάβει χώρα στον </w:t>
      </w:r>
      <w:hyperlink r:id="rId11">
        <w:proofErr w:type="spellStart"/>
        <w:r>
          <w:t>πολυχώρο</w:t>
        </w:r>
        <w:proofErr w:type="spellEnd"/>
        <w:r>
          <w:t xml:space="preserve"> </w:t>
        </w:r>
        <w:proofErr w:type="spellStart"/>
        <w:r>
          <w:t>Αθηναΐς</w:t>
        </w:r>
        <w:proofErr w:type="spellEnd"/>
      </w:hyperlink>
      <w:r>
        <w:t> (</w:t>
      </w:r>
      <w:hyperlink r:id="rId12" w:anchor="map=18/37.98345/23.71099">
        <w:r>
          <w:t>Καστοριάς 34, 10447, Αθήνα</w:t>
        </w:r>
      </w:hyperlink>
      <w:r>
        <w:t>). Δείτε το πρόγραμμα το συμποσίου </w:t>
      </w:r>
      <w:hyperlink r:id="rId13" w:anchor="Program">
        <w:r>
          <w:t>εδώ</w:t>
        </w:r>
      </w:hyperlink>
      <w:r>
        <w:t>. Η εγγραφή και συμμετοχή στο συμπόσιο είναι δωρεάν. Περισσότερες πληροφορίες: </w:t>
      </w:r>
      <w:hyperlink r:id="rId14">
        <w:r>
          <w:t>openaire@athena-innovation.gr</w:t>
        </w:r>
      </w:hyperlink>
      <w:bookmarkStart w:id="1" w:name="_GoBack"/>
      <w:bookmarkEnd w:id="1"/>
    </w:p>
    <w:p w14:paraId="3868D27D" w14:textId="77777777" w:rsidR="00F92292" w:rsidRDefault="00F92292">
      <w:pPr>
        <w:jc w:val="both"/>
      </w:pPr>
    </w:p>
    <w:p w14:paraId="285FD19D" w14:textId="77777777" w:rsidR="00F92292" w:rsidRDefault="0044304A">
      <w:pPr>
        <w:jc w:val="both"/>
        <w:rPr>
          <w:b/>
        </w:rPr>
      </w:pPr>
      <w:r>
        <w:rPr>
          <w:b/>
        </w:rPr>
        <w:t>Ακολουθήστε το Συμπόσιο και συμμετάσχετε στη συζήτηση για την Ανοικτή</w:t>
      </w:r>
      <w:r>
        <w:rPr>
          <w:b/>
        </w:rPr>
        <w:t xml:space="preserve"> Επιστήμη στην Ελλάδα! </w:t>
      </w:r>
    </w:p>
    <w:p w14:paraId="7EF94375" w14:textId="77777777" w:rsidR="00F92292" w:rsidRDefault="0044304A">
      <w:pPr>
        <w:jc w:val="both"/>
      </w:pPr>
      <w:r>
        <w:t>#</w:t>
      </w:r>
      <w:proofErr w:type="spellStart"/>
      <w:r>
        <w:t>OpenScienceGreece</w:t>
      </w:r>
      <w:proofErr w:type="spellEnd"/>
      <w:r>
        <w:t xml:space="preserve"> </w:t>
      </w:r>
    </w:p>
    <w:p w14:paraId="3B9DCE06" w14:textId="77777777" w:rsidR="00F92292" w:rsidRDefault="0044304A">
      <w:pPr>
        <w:jc w:val="both"/>
      </w:pPr>
      <w:hyperlink r:id="rId15">
        <w:r>
          <w:rPr>
            <w:color w:val="0000FF"/>
            <w:u w:val="single"/>
          </w:rPr>
          <w:t xml:space="preserve">Facebook </w:t>
        </w:r>
        <w:proofErr w:type="spellStart"/>
        <w:r>
          <w:rPr>
            <w:color w:val="0000FF"/>
            <w:u w:val="single"/>
          </w:rPr>
          <w:t>Event</w:t>
        </w:r>
        <w:proofErr w:type="spellEnd"/>
      </w:hyperlink>
      <w:r>
        <w:t xml:space="preserve"> </w:t>
      </w:r>
    </w:p>
    <w:p w14:paraId="2FF59306" w14:textId="77777777" w:rsidR="00F92292" w:rsidRDefault="00F92292">
      <w:pPr>
        <w:jc w:val="both"/>
      </w:pPr>
    </w:p>
    <w:p w14:paraId="7B1614A8" w14:textId="77777777" w:rsidR="00F92292" w:rsidRDefault="0044304A">
      <w:pPr>
        <w:jc w:val="both"/>
        <w:rPr>
          <w:b/>
          <w:sz w:val="18"/>
          <w:szCs w:val="18"/>
        </w:rPr>
      </w:pPr>
      <w:r>
        <w:rPr>
          <w:b/>
          <w:sz w:val="18"/>
          <w:szCs w:val="18"/>
        </w:rPr>
        <w:t xml:space="preserve">Επικοινωνία </w:t>
      </w:r>
    </w:p>
    <w:p w14:paraId="19237C2D" w14:textId="77777777" w:rsidR="00F92292" w:rsidRDefault="0044304A">
      <w:pPr>
        <w:widowControl w:val="0"/>
        <w:jc w:val="both"/>
        <w:rPr>
          <w:sz w:val="18"/>
          <w:szCs w:val="18"/>
        </w:rPr>
      </w:pPr>
      <w:r>
        <w:rPr>
          <w:sz w:val="18"/>
          <w:szCs w:val="18"/>
        </w:rPr>
        <w:t>Τμήμα Επικοινωνίας και Υποστήριξης της Καινοτομίας</w:t>
      </w:r>
      <w:r>
        <w:rPr>
          <w:rFonts w:ascii="MS Mincho" w:eastAsia="MS Mincho" w:hAnsi="MS Mincho" w:cs="MS Mincho"/>
          <w:sz w:val="18"/>
          <w:szCs w:val="18"/>
        </w:rPr>
        <w:t> </w:t>
      </w:r>
    </w:p>
    <w:p w14:paraId="015F89AB" w14:textId="77777777" w:rsidR="00F92292" w:rsidRDefault="0044304A">
      <w:pPr>
        <w:widowControl w:val="0"/>
        <w:jc w:val="both"/>
        <w:rPr>
          <w:sz w:val="18"/>
          <w:szCs w:val="18"/>
        </w:rPr>
      </w:pPr>
      <w:r>
        <w:rPr>
          <w:sz w:val="18"/>
          <w:szCs w:val="18"/>
        </w:rPr>
        <w:t>Ερευνητικό Κέντρο «Αθηνά»</w:t>
      </w:r>
    </w:p>
    <w:p w14:paraId="493104E4" w14:textId="77777777" w:rsidR="00F92292" w:rsidRDefault="0044304A">
      <w:pPr>
        <w:jc w:val="both"/>
        <w:rPr>
          <w:sz w:val="18"/>
          <w:szCs w:val="18"/>
        </w:rPr>
      </w:pPr>
      <w:r>
        <w:rPr>
          <w:sz w:val="18"/>
          <w:szCs w:val="18"/>
        </w:rPr>
        <w:t>T +30 2106875317, 324</w:t>
      </w:r>
    </w:p>
    <w:p w14:paraId="78957944" w14:textId="77777777" w:rsidR="00F92292" w:rsidRDefault="0044304A">
      <w:pPr>
        <w:jc w:val="both"/>
        <w:rPr>
          <w:sz w:val="18"/>
          <w:szCs w:val="18"/>
        </w:rPr>
      </w:pPr>
      <w:r>
        <w:rPr>
          <w:sz w:val="18"/>
          <w:szCs w:val="18"/>
        </w:rPr>
        <w:t xml:space="preserve">W </w:t>
      </w:r>
      <w:hyperlink r:id="rId16">
        <w:r>
          <w:rPr>
            <w:color w:val="0000FF"/>
            <w:sz w:val="18"/>
            <w:szCs w:val="18"/>
            <w:u w:val="single"/>
          </w:rPr>
          <w:t>www.athenarc.gr</w:t>
        </w:r>
      </w:hyperlink>
    </w:p>
    <w:p w14:paraId="195A143A" w14:textId="77777777" w:rsidR="00F92292" w:rsidRDefault="0044304A">
      <w:pPr>
        <w:jc w:val="both"/>
        <w:rPr>
          <w:sz w:val="18"/>
          <w:szCs w:val="18"/>
        </w:rPr>
      </w:pPr>
      <w:r>
        <w:rPr>
          <w:sz w:val="18"/>
          <w:szCs w:val="18"/>
        </w:rPr>
        <w:t xml:space="preserve">E </w:t>
      </w:r>
      <w:hyperlink r:id="rId17">
        <w:r>
          <w:rPr>
            <w:color w:val="0000FF"/>
            <w:sz w:val="18"/>
            <w:szCs w:val="18"/>
            <w:u w:val="single"/>
          </w:rPr>
          <w:t>media@athena-innovation.gr</w:t>
        </w:r>
      </w:hyperlink>
      <w:r>
        <w:rPr>
          <w:sz w:val="18"/>
          <w:szCs w:val="18"/>
        </w:rPr>
        <w:t xml:space="preserve"> </w:t>
      </w:r>
    </w:p>
    <w:p w14:paraId="2FC6A58D" w14:textId="77777777" w:rsidR="00F92292" w:rsidRDefault="00F92292">
      <w:pPr>
        <w:jc w:val="both"/>
        <w:rPr>
          <w:sz w:val="18"/>
          <w:szCs w:val="18"/>
        </w:rPr>
      </w:pPr>
    </w:p>
    <w:p w14:paraId="72C9D9B4" w14:textId="77777777" w:rsidR="00F92292" w:rsidRDefault="0044304A">
      <w:pPr>
        <w:jc w:val="both"/>
        <w:rPr>
          <w:sz w:val="18"/>
          <w:szCs w:val="18"/>
        </w:rPr>
      </w:pPr>
      <w:r>
        <w:rPr>
          <w:sz w:val="18"/>
          <w:szCs w:val="18"/>
        </w:rPr>
        <w:t>Το Ερευνητικό Κέντρο "Αθηνά", υπό την αιγίδα της Γενικής Γραμματείας Έρευνας και Τεχνολογίας, διεξάγει υψηλής ποιότη</w:t>
      </w:r>
      <w:r>
        <w:rPr>
          <w:sz w:val="18"/>
          <w:szCs w:val="18"/>
        </w:rPr>
        <w:t>τας Έρευνα και Ανάπτυξη Τεχνολογίας, συμβάλλοντας στην παραγωγή Καινοτομίας στα πεδία της Πληροφορικής,  των Επικοινωνιών και των  Υπολογιστικών Επιστημών.</w:t>
      </w:r>
    </w:p>
    <w:p w14:paraId="44B1B32B" w14:textId="77777777" w:rsidR="00F92292" w:rsidRDefault="0044304A">
      <w:pPr>
        <w:jc w:val="both"/>
        <w:rPr>
          <w:sz w:val="18"/>
          <w:szCs w:val="18"/>
        </w:rPr>
      </w:pPr>
      <w:r>
        <w:rPr>
          <w:sz w:val="18"/>
          <w:szCs w:val="18"/>
        </w:rPr>
        <w:t xml:space="preserve"> </w:t>
      </w:r>
      <w:r>
        <w:rPr>
          <w:noProof/>
          <w:sz w:val="18"/>
          <w:szCs w:val="18"/>
          <w:lang w:val="en-US"/>
        </w:rPr>
        <w:drawing>
          <wp:inline distT="0" distB="0" distL="0" distR="0" wp14:anchorId="27F58805" wp14:editId="116FE735">
            <wp:extent cx="213360" cy="21336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213360" cy="213360"/>
                    </a:xfrm>
                    <a:prstGeom prst="rect">
                      <a:avLst/>
                    </a:prstGeom>
                    <a:ln/>
                  </pic:spPr>
                </pic:pic>
              </a:graphicData>
            </a:graphic>
          </wp:inline>
        </w:drawing>
      </w:r>
      <w:r>
        <w:rPr>
          <w:sz w:val="18"/>
          <w:szCs w:val="18"/>
        </w:rPr>
        <w:t xml:space="preserve">  </w:t>
      </w:r>
      <w:r>
        <w:rPr>
          <w:noProof/>
          <w:sz w:val="18"/>
          <w:szCs w:val="18"/>
          <w:lang w:val="en-US"/>
        </w:rPr>
        <w:drawing>
          <wp:inline distT="0" distB="0" distL="0" distR="0" wp14:anchorId="0D05A95C" wp14:editId="2D3EDE61">
            <wp:extent cx="213360" cy="2133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13360" cy="213360"/>
                    </a:xfrm>
                    <a:prstGeom prst="rect">
                      <a:avLst/>
                    </a:prstGeom>
                    <a:ln/>
                  </pic:spPr>
                </pic:pic>
              </a:graphicData>
            </a:graphic>
          </wp:inline>
        </w:drawing>
      </w:r>
      <w:r>
        <w:rPr>
          <w:sz w:val="18"/>
          <w:szCs w:val="18"/>
        </w:rPr>
        <w:t xml:space="preserve">  </w:t>
      </w:r>
      <w:r>
        <w:rPr>
          <w:noProof/>
          <w:sz w:val="18"/>
          <w:szCs w:val="18"/>
          <w:lang w:val="en-US"/>
        </w:rPr>
        <w:drawing>
          <wp:inline distT="0" distB="0" distL="0" distR="0" wp14:anchorId="5FE5EC4E" wp14:editId="12A7479A">
            <wp:extent cx="297479" cy="28528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297479" cy="285283"/>
                    </a:xfrm>
                    <a:prstGeom prst="rect">
                      <a:avLst/>
                    </a:prstGeom>
                    <a:ln/>
                  </pic:spPr>
                </pic:pic>
              </a:graphicData>
            </a:graphic>
          </wp:inline>
        </w:drawing>
      </w:r>
    </w:p>
    <w:p w14:paraId="70335E4C" w14:textId="77777777" w:rsidR="00F92292" w:rsidRDefault="00F92292">
      <w:pPr>
        <w:jc w:val="both"/>
        <w:rPr>
          <w:sz w:val="18"/>
          <w:szCs w:val="18"/>
        </w:rPr>
      </w:pPr>
    </w:p>
    <w:sectPr w:rsidR="00F92292">
      <w:pgSz w:w="11900" w:h="16840"/>
      <w:pgMar w:top="286"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F92292"/>
    <w:rsid w:val="0044304A"/>
    <w:rsid w:val="00CA33E1"/>
    <w:rsid w:val="00EC5B17"/>
    <w:rsid w:val="00F9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6BB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l-G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thinais.com.gr/el/" TargetMode="External"/><Relationship Id="rId20" Type="http://schemas.openxmlformats.org/officeDocument/2006/relationships/image" Target="media/image4.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athenarc.gr/el/symposio-anoikti-epistimi-ston-elliniko-ereynitiko-isto" TargetMode="External"/><Relationship Id="rId11" Type="http://schemas.openxmlformats.org/officeDocument/2006/relationships/hyperlink" Target="http://www.athinais.com.gr/el/" TargetMode="External"/><Relationship Id="rId12" Type="http://schemas.openxmlformats.org/officeDocument/2006/relationships/hyperlink" Target="https://www.openstreetmap.org/?mlat=37.983451187610626&amp;mlon=23.71098518371582" TargetMode="External"/><Relationship Id="rId13" Type="http://schemas.openxmlformats.org/officeDocument/2006/relationships/hyperlink" Target="http://www.athenarc.gr/el/events/open-science-symposium" TargetMode="External"/><Relationship Id="rId14" Type="http://schemas.openxmlformats.org/officeDocument/2006/relationships/hyperlink" Target="mailto:openaire@athena-innovation.gr" TargetMode="External"/><Relationship Id="rId15" Type="http://schemas.openxmlformats.org/officeDocument/2006/relationships/hyperlink" Target="https://www.facebook.com/events/244372226233194/" TargetMode="External"/><Relationship Id="rId16" Type="http://schemas.openxmlformats.org/officeDocument/2006/relationships/hyperlink" Target="http://www.athenarc.gr" TargetMode="External"/><Relationship Id="rId17" Type="http://schemas.openxmlformats.org/officeDocument/2006/relationships/hyperlink" Target="mailto:media@athena-innovation.gr" TargetMode="External"/><Relationship Id="rId18" Type="http://schemas.openxmlformats.org/officeDocument/2006/relationships/image" Target="media/image2.png"/><Relationship Id="rId19" Type="http://schemas.openxmlformats.org/officeDocument/2006/relationships/image" Target="media/image3.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hyperlink" Target="https://www.athenarc.gr/el" TargetMode="External"/><Relationship Id="rId6" Type="http://schemas.openxmlformats.org/officeDocument/2006/relationships/hyperlink" Target="https://www.openaire.eu/" TargetMode="External"/><Relationship Id="rId7" Type="http://schemas.openxmlformats.org/officeDocument/2006/relationships/hyperlink" Target="https://www.rd-alliance.org/rda-europe" TargetMode="External"/><Relationship Id="rId8" Type="http://schemas.openxmlformats.org/officeDocument/2006/relationships/hyperlink" Target="http://www.gsrt.gr/central.aspx?sId=124I458I1163I646I509701&amp;olID=672&amp;neID=589&amp;neTa=1_987&amp;ncID=0&amp;neHC=0&amp;tbid=0&amp;lrID=2&amp;oldUIID=aI672I0I124I458I1163I0I2&amp;actionID=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ioanna doutsou</cp:lastModifiedBy>
  <cp:revision>3</cp:revision>
  <dcterms:created xsi:type="dcterms:W3CDTF">2018-11-26T11:58:00Z</dcterms:created>
  <dcterms:modified xsi:type="dcterms:W3CDTF">2018-11-26T12:44:00Z</dcterms:modified>
</cp:coreProperties>
</file>